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D" w:rsidRDefault="008E1400" w:rsidP="00E47B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AD5A08" w:rsidP="00E47BEB">
      <w:pPr>
        <w:jc w:val="both"/>
        <w:rPr>
          <w:rFonts w:ascii="Arial" w:hAnsi="Arial" w:cs="Arial"/>
          <w:b/>
          <w:sz w:val="28"/>
          <w:szCs w:val="28"/>
        </w:rPr>
        <w:sectPr w:rsidR="00DE28B5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E45559">
        <w:rPr>
          <w:rFonts w:ascii="Arial" w:hAnsi="Arial" w:cs="Arial"/>
          <w:b/>
          <w:sz w:val="28"/>
          <w:szCs w:val="28"/>
        </w:rPr>
        <w:t>er voor u! (</w:t>
      </w:r>
      <w:r w:rsidR="0019701E">
        <w:rPr>
          <w:rFonts w:ascii="Arial" w:hAnsi="Arial" w:cs="Arial"/>
          <w:b/>
          <w:sz w:val="28"/>
          <w:szCs w:val="28"/>
        </w:rPr>
        <w:t>9</w:t>
      </w:r>
      <w:r w:rsidR="00144D99">
        <w:rPr>
          <w:rFonts w:ascii="Arial" w:hAnsi="Arial" w:cs="Arial"/>
          <w:b/>
          <w:sz w:val="28"/>
          <w:szCs w:val="28"/>
        </w:rPr>
        <w:t>7</w:t>
      </w:r>
      <w:r w:rsidR="00156C8E" w:rsidRPr="00E45559">
        <w:rPr>
          <w:rFonts w:ascii="Arial" w:hAnsi="Arial" w:cs="Arial"/>
          <w:b/>
          <w:sz w:val="28"/>
          <w:szCs w:val="28"/>
        </w:rPr>
        <w:t>)</w:t>
      </w:r>
    </w:p>
    <w:p w:rsidR="00DE28B5" w:rsidRDefault="00DE28B5" w:rsidP="00E47BEB">
      <w:pPr>
        <w:jc w:val="both"/>
        <w:rPr>
          <w:rFonts w:ascii="Arial" w:hAnsi="Arial" w:cs="Arial"/>
          <w:b/>
          <w:sz w:val="28"/>
          <w:szCs w:val="28"/>
        </w:rPr>
      </w:pPr>
    </w:p>
    <w:p w:rsidR="006B7ACA" w:rsidRDefault="006B7ACA" w:rsidP="009B1714">
      <w:pPr>
        <w:jc w:val="both"/>
        <w:rPr>
          <w:rFonts w:ascii="Arial" w:hAnsi="Arial" w:cs="Arial"/>
          <w:sz w:val="22"/>
          <w:szCs w:val="22"/>
        </w:rPr>
      </w:pPr>
    </w:p>
    <w:p w:rsidR="009B1714" w:rsidRPr="00D26F6E" w:rsidRDefault="00144D99" w:rsidP="009B171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9B1714" w:rsidRPr="00D26F6E">
        <w:rPr>
          <w:rFonts w:ascii="Arial" w:hAnsi="Arial" w:cs="Arial"/>
          <w:b/>
          <w:bCs/>
          <w:sz w:val="22"/>
          <w:szCs w:val="22"/>
        </w:rPr>
        <w:t>okale inclusieagenda</w:t>
      </w:r>
    </w:p>
    <w:p w:rsidR="009B1714" w:rsidRDefault="00144D99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4 december hebben we als bestuur en participanten het onderwerp vervoer besproken; daarbij ging het met name over vervoer voor mensen met een beperking.</w:t>
      </w:r>
    </w:p>
    <w:p w:rsidR="0059752E" w:rsidRDefault="00144D99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bestaande mogelijkheden werden doorgenomen, maar ook knelpunten kwamen daarin aan de orde. Dit wordt verder uitgewerkt als onderdeel van de lokale inclusieagenda in wording</w:t>
      </w:r>
      <w:r w:rsidR="0059752E">
        <w:rPr>
          <w:rFonts w:ascii="Arial" w:hAnsi="Arial" w:cs="Arial"/>
          <w:sz w:val="22"/>
          <w:szCs w:val="22"/>
        </w:rPr>
        <w:t>.</w:t>
      </w:r>
    </w:p>
    <w:p w:rsidR="0059752E" w:rsidRDefault="0059752E" w:rsidP="005975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752E" w:rsidRPr="00501313" w:rsidRDefault="0059752E" w:rsidP="0059752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1313">
        <w:rPr>
          <w:rFonts w:ascii="Arial" w:hAnsi="Arial" w:cs="Arial"/>
          <w:b/>
          <w:bCs/>
          <w:sz w:val="22"/>
          <w:szCs w:val="22"/>
        </w:rPr>
        <w:t xml:space="preserve">18 maart </w:t>
      </w:r>
      <w:r w:rsidR="00501313" w:rsidRPr="00501313">
        <w:rPr>
          <w:rFonts w:ascii="Arial" w:hAnsi="Arial" w:cs="Arial"/>
          <w:b/>
          <w:bCs/>
          <w:sz w:val="22"/>
          <w:szCs w:val="22"/>
        </w:rPr>
        <w:t xml:space="preserve">- </w:t>
      </w:r>
      <w:r w:rsidRPr="00501313">
        <w:rPr>
          <w:rFonts w:ascii="Arial" w:hAnsi="Arial" w:cs="Arial"/>
          <w:b/>
          <w:bCs/>
          <w:sz w:val="22"/>
          <w:szCs w:val="22"/>
        </w:rPr>
        <w:t xml:space="preserve">19.45 uur, Pedaja, vergadering bestuur en participanten. </w:t>
      </w:r>
    </w:p>
    <w:p w:rsidR="0059752E" w:rsidRDefault="0059752E" w:rsidP="00597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vervolg op het bovenstaande </w:t>
      </w:r>
      <w:r w:rsidR="00501313">
        <w:rPr>
          <w:rFonts w:ascii="Arial" w:hAnsi="Arial" w:cs="Arial"/>
          <w:sz w:val="22"/>
          <w:szCs w:val="22"/>
        </w:rPr>
        <w:t>spreken we over</w:t>
      </w:r>
      <w:r>
        <w:rPr>
          <w:rFonts w:ascii="Arial" w:hAnsi="Arial" w:cs="Arial"/>
          <w:sz w:val="22"/>
          <w:szCs w:val="22"/>
        </w:rPr>
        <w:t xml:space="preserve"> de onderwerpen Thuis, en Onderwijs &amp; ontwikkeling.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Wat is er al </w:t>
      </w:r>
      <w:r w:rsidR="00501313">
        <w:rPr>
          <w:rFonts w:ascii="Arial" w:hAnsi="Arial" w:cs="Arial"/>
          <w:sz w:val="22"/>
          <w:szCs w:val="22"/>
        </w:rPr>
        <w:t xml:space="preserve">aan mogelijkheden </w:t>
      </w:r>
      <w:r>
        <w:rPr>
          <w:rFonts w:ascii="Arial" w:hAnsi="Arial" w:cs="Arial"/>
          <w:sz w:val="22"/>
          <w:szCs w:val="22"/>
        </w:rPr>
        <w:t>om mensen met beperkingen op deze terreinen zo veel mogelijk tot hun recht te laten komen in onze samenleving?</w:t>
      </w:r>
    </w:p>
    <w:p w:rsidR="00503E77" w:rsidRDefault="0059752E" w:rsidP="00597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501313">
        <w:rPr>
          <w:rFonts w:ascii="Arial" w:hAnsi="Arial" w:cs="Arial"/>
          <w:sz w:val="22"/>
          <w:szCs w:val="22"/>
        </w:rPr>
        <w:t xml:space="preserve">een heel belangrijke vraag: wat kan er beter? Wat missen zij? Wie kan er volgens u wat aan doen – de gemeente, organisaties, instellingen, bedrijven? Breng uw ideeën hierover ook in! </w:t>
      </w:r>
    </w:p>
    <w:p w:rsidR="00503E77" w:rsidRDefault="00503E77" w:rsidP="00597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Verder staan er diverse zaken van ons Platform op de agenda, en mogelijk nog een gesprek in het kader van Lokaal contact.</w:t>
      </w:r>
    </w:p>
    <w:p w:rsidR="0059752E" w:rsidRDefault="00501313" w:rsidP="00597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Onze vergadering is openbaar.</w:t>
      </w:r>
      <w:r w:rsidR="0059752E">
        <w:rPr>
          <w:rFonts w:ascii="Arial" w:hAnsi="Arial" w:cs="Arial"/>
          <w:sz w:val="22"/>
          <w:szCs w:val="22"/>
        </w:rPr>
        <w:t xml:space="preserve"> </w:t>
      </w:r>
    </w:p>
    <w:p w:rsidR="009B1714" w:rsidRDefault="009B1714" w:rsidP="00E47BE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B1714" w:rsidRDefault="00144D99" w:rsidP="00E47B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vergunningvrije mantelzorgwoning – attentie!</w:t>
      </w:r>
    </w:p>
    <w:p w:rsidR="00D26F6E" w:rsidRDefault="00144D99" w:rsidP="00E47BEB">
      <w:pPr>
        <w:jc w:val="both"/>
        <w:rPr>
          <w:rFonts w:ascii="Arial" w:hAnsi="Arial" w:cs="Arial"/>
          <w:bCs/>
          <w:sz w:val="22"/>
          <w:szCs w:val="22"/>
        </w:rPr>
      </w:pPr>
      <w:r w:rsidRPr="00144D99">
        <w:rPr>
          <w:rFonts w:ascii="Arial" w:hAnsi="Arial" w:cs="Arial"/>
          <w:bCs/>
          <w:sz w:val="22"/>
          <w:szCs w:val="22"/>
        </w:rPr>
        <w:t xml:space="preserve">MantelzorgNL </w:t>
      </w:r>
      <w:r>
        <w:rPr>
          <w:rFonts w:ascii="Arial" w:hAnsi="Arial" w:cs="Arial"/>
          <w:bCs/>
          <w:sz w:val="22"/>
          <w:szCs w:val="22"/>
        </w:rPr>
        <w:t>heeft een special uitgegeven over de vergunningvrije mantelzorgwoning. Dat is mede gedaan omdat die mogelijkheid landelijk geregeld is tot en met dit jaar, 2020.</w:t>
      </w:r>
    </w:p>
    <w:p w:rsidR="00144D99" w:rsidRDefault="00144D99" w:rsidP="00E47BE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Vanaf 2021 </w:t>
      </w:r>
      <w:r w:rsidR="00F2185C">
        <w:rPr>
          <w:rFonts w:ascii="Arial" w:hAnsi="Arial" w:cs="Arial"/>
          <w:bCs/>
          <w:sz w:val="22"/>
          <w:szCs w:val="22"/>
        </w:rPr>
        <w:t xml:space="preserve">kan </w:t>
      </w:r>
      <w:r>
        <w:rPr>
          <w:rFonts w:ascii="Arial" w:hAnsi="Arial" w:cs="Arial"/>
          <w:bCs/>
          <w:sz w:val="22"/>
          <w:szCs w:val="22"/>
        </w:rPr>
        <w:t>elke gemeente eigen regels vast</w:t>
      </w:r>
      <w:r w:rsidR="00F2185C">
        <w:rPr>
          <w:rFonts w:ascii="Arial" w:hAnsi="Arial" w:cs="Arial"/>
          <w:bCs/>
          <w:sz w:val="22"/>
          <w:szCs w:val="22"/>
        </w:rPr>
        <w:t>stellen</w:t>
      </w:r>
      <w:r>
        <w:rPr>
          <w:rFonts w:ascii="Arial" w:hAnsi="Arial" w:cs="Arial"/>
          <w:bCs/>
          <w:sz w:val="22"/>
          <w:szCs w:val="22"/>
        </w:rPr>
        <w:t xml:space="preserve">; dan treedt de nieuwe Omgevingswet in werking. Het is </w:t>
      </w:r>
      <w:r w:rsidR="00501313">
        <w:rPr>
          <w:rFonts w:ascii="Arial" w:hAnsi="Arial" w:cs="Arial"/>
          <w:bCs/>
          <w:sz w:val="22"/>
          <w:szCs w:val="22"/>
        </w:rPr>
        <w:t xml:space="preserve">ons </w:t>
      </w:r>
      <w:r>
        <w:rPr>
          <w:rFonts w:ascii="Arial" w:hAnsi="Arial" w:cs="Arial"/>
          <w:bCs/>
          <w:sz w:val="22"/>
          <w:szCs w:val="22"/>
        </w:rPr>
        <w:t xml:space="preserve">nog niet duidelijk of de huidige </w:t>
      </w:r>
      <w:r w:rsidR="00F2185C">
        <w:rPr>
          <w:rFonts w:ascii="Arial" w:hAnsi="Arial" w:cs="Arial"/>
          <w:bCs/>
          <w:sz w:val="22"/>
          <w:szCs w:val="22"/>
        </w:rPr>
        <w:t xml:space="preserve">landelijke </w:t>
      </w:r>
      <w:r>
        <w:rPr>
          <w:rFonts w:ascii="Arial" w:hAnsi="Arial" w:cs="Arial"/>
          <w:bCs/>
          <w:sz w:val="22"/>
          <w:szCs w:val="22"/>
        </w:rPr>
        <w:t xml:space="preserve">regels in onze gemeente dan gewoon blijven gelden, of dat het anders gaat worden. </w:t>
      </w:r>
    </w:p>
    <w:p w:rsidR="00144D99" w:rsidRDefault="00F2185C" w:rsidP="00E47BE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Meer informatie, ook over andere vormen om de zorg voor een naaste in eigen huis te realiseren, staat op </w:t>
      </w:r>
      <w:hyperlink r:id="rId7" w:history="1">
        <w:r w:rsidRPr="00170816">
          <w:rPr>
            <w:rStyle w:val="Hyperlink"/>
            <w:rFonts w:ascii="Arial" w:hAnsi="Arial" w:cs="Arial"/>
            <w:bCs/>
            <w:sz w:val="22"/>
            <w:szCs w:val="22"/>
          </w:rPr>
          <w:t>www.mantelzorg.nl/wonen</w:t>
        </w:r>
      </w:hyperlink>
      <w:r>
        <w:rPr>
          <w:rFonts w:ascii="Arial" w:hAnsi="Arial" w:cs="Arial"/>
          <w:bCs/>
          <w:sz w:val="22"/>
          <w:szCs w:val="22"/>
        </w:rPr>
        <w:t xml:space="preserve"> ; daar vindt u ook contactgegevens!</w:t>
      </w:r>
    </w:p>
    <w:p w:rsidR="00207C70" w:rsidRDefault="00207C70" w:rsidP="00E47BEB">
      <w:pPr>
        <w:jc w:val="both"/>
        <w:rPr>
          <w:rFonts w:ascii="Arial" w:hAnsi="Arial" w:cs="Arial"/>
          <w:bCs/>
          <w:sz w:val="22"/>
          <w:szCs w:val="22"/>
        </w:rPr>
      </w:pPr>
    </w:p>
    <w:p w:rsidR="00207C70" w:rsidRDefault="00207C70" w:rsidP="00E47BE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Aftrek zorgkosten in aangifte inkomstenbelasting over 2019</w:t>
      </w:r>
    </w:p>
    <w:p w:rsidR="00207C70" w:rsidRPr="00207C70" w:rsidRDefault="00207C70" w:rsidP="00E47BE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koepelorganisatie Ieder(in) heeft hierover een artikel opgesteld dat we voor u op onze website hebben geplaatst. U kunt het downloaden van de pagina Nieuws.</w:t>
      </w:r>
    </w:p>
    <w:p w:rsidR="00144D99" w:rsidRPr="00144D99" w:rsidRDefault="00144D99" w:rsidP="00E47BEB">
      <w:pPr>
        <w:jc w:val="both"/>
        <w:rPr>
          <w:rFonts w:ascii="Arial" w:hAnsi="Arial" w:cs="Arial"/>
          <w:bCs/>
          <w:sz w:val="22"/>
          <w:szCs w:val="22"/>
        </w:rPr>
      </w:pPr>
    </w:p>
    <w:p w:rsidR="001A1630" w:rsidRDefault="002A1862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C5BCB" w:rsidRPr="004A28D1">
        <w:rPr>
          <w:rFonts w:ascii="Arial" w:hAnsi="Arial" w:cs="Arial"/>
          <w:b/>
          <w:sz w:val="22"/>
          <w:szCs w:val="22"/>
        </w:rPr>
        <w:t>ergadering</w:t>
      </w:r>
      <w:r>
        <w:rPr>
          <w:rFonts w:ascii="Arial" w:hAnsi="Arial" w:cs="Arial"/>
          <w:b/>
          <w:sz w:val="22"/>
          <w:szCs w:val="22"/>
        </w:rPr>
        <w:t>en</w:t>
      </w:r>
      <w:r w:rsidR="00B90E1E">
        <w:rPr>
          <w:rFonts w:ascii="Arial" w:hAnsi="Arial" w:cs="Arial"/>
          <w:b/>
          <w:sz w:val="22"/>
          <w:szCs w:val="22"/>
        </w:rPr>
        <w:t xml:space="preserve"> </w:t>
      </w:r>
      <w:r w:rsidR="004E11F3">
        <w:rPr>
          <w:rFonts w:ascii="Arial" w:hAnsi="Arial" w:cs="Arial"/>
          <w:sz w:val="22"/>
          <w:szCs w:val="22"/>
        </w:rPr>
        <w:t>van</w:t>
      </w:r>
      <w:r w:rsidR="001A1630">
        <w:rPr>
          <w:rFonts w:ascii="Arial" w:hAnsi="Arial" w:cs="Arial"/>
          <w:sz w:val="22"/>
          <w:szCs w:val="22"/>
        </w:rPr>
        <w:t xml:space="preserve"> participantenraad en bestuur </w:t>
      </w:r>
      <w:r>
        <w:rPr>
          <w:rFonts w:ascii="Arial" w:hAnsi="Arial" w:cs="Arial"/>
          <w:sz w:val="22"/>
          <w:szCs w:val="22"/>
        </w:rPr>
        <w:t>zijn</w:t>
      </w:r>
      <w:r w:rsidR="004E11F3">
        <w:rPr>
          <w:rFonts w:ascii="Arial" w:hAnsi="Arial" w:cs="Arial"/>
          <w:sz w:val="22"/>
          <w:szCs w:val="22"/>
        </w:rPr>
        <w:t xml:space="preserve"> gepland</w:t>
      </w:r>
      <w:r w:rsidR="001A1630">
        <w:rPr>
          <w:rFonts w:ascii="Arial" w:hAnsi="Arial" w:cs="Arial"/>
          <w:sz w:val="22"/>
          <w:szCs w:val="22"/>
        </w:rPr>
        <w:t xml:space="preserve"> op </w:t>
      </w:r>
      <w:r>
        <w:rPr>
          <w:rFonts w:ascii="Arial" w:hAnsi="Arial" w:cs="Arial"/>
          <w:sz w:val="22"/>
          <w:szCs w:val="22"/>
        </w:rPr>
        <w:t>de woensdagen</w:t>
      </w:r>
      <w:r w:rsidR="001A16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18 maart, 10 juni, 9 september en 2 december 2020.</w:t>
      </w:r>
    </w:p>
    <w:p w:rsidR="00283603" w:rsidRDefault="001F6A07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beginnen om</w:t>
      </w:r>
      <w:r w:rsidR="00DC5BCB">
        <w:rPr>
          <w:rFonts w:ascii="Arial" w:hAnsi="Arial" w:cs="Arial"/>
          <w:sz w:val="22"/>
          <w:szCs w:val="22"/>
        </w:rPr>
        <w:t xml:space="preserve"> 19.45 uur</w:t>
      </w:r>
      <w:r w:rsidR="002A1862">
        <w:rPr>
          <w:rFonts w:ascii="Arial" w:hAnsi="Arial" w:cs="Arial"/>
          <w:sz w:val="22"/>
          <w:szCs w:val="22"/>
        </w:rPr>
        <w:t xml:space="preserve"> in Pedaja, Claversweer 1, tenzij anders aangekondigd</w:t>
      </w:r>
      <w:r w:rsidR="00DC5BCB">
        <w:rPr>
          <w:rFonts w:ascii="Arial" w:hAnsi="Arial" w:cs="Arial"/>
          <w:sz w:val="22"/>
          <w:szCs w:val="22"/>
        </w:rPr>
        <w:t>. Deze vergadering</w:t>
      </w:r>
      <w:r w:rsidR="001A1630">
        <w:rPr>
          <w:rFonts w:ascii="Arial" w:hAnsi="Arial" w:cs="Arial"/>
          <w:sz w:val="22"/>
          <w:szCs w:val="22"/>
        </w:rPr>
        <w:t xml:space="preserve">en zijn </w:t>
      </w:r>
      <w:r w:rsidR="00DC5BCB">
        <w:rPr>
          <w:rFonts w:ascii="Arial" w:hAnsi="Arial" w:cs="Arial"/>
          <w:sz w:val="22"/>
          <w:szCs w:val="22"/>
        </w:rPr>
        <w:t>openbaar – publiek is</w:t>
      </w:r>
      <w:r w:rsidR="00283603">
        <w:rPr>
          <w:rFonts w:ascii="Arial" w:hAnsi="Arial" w:cs="Arial"/>
          <w:sz w:val="22"/>
          <w:szCs w:val="22"/>
        </w:rPr>
        <w:t xml:space="preserve"> hartelijk welkom.</w:t>
      </w:r>
    </w:p>
    <w:p w:rsidR="001F6A07" w:rsidRPr="00AD5147" w:rsidRDefault="001F6A07" w:rsidP="00E47BEB">
      <w:pPr>
        <w:jc w:val="both"/>
        <w:rPr>
          <w:rFonts w:ascii="Arial" w:hAnsi="Arial" w:cs="Arial"/>
          <w:sz w:val="22"/>
          <w:szCs w:val="22"/>
        </w:rPr>
      </w:pPr>
    </w:p>
    <w:p w:rsidR="00DC5BCB" w:rsidRPr="00743E26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vindt op de website meer informatie over ons: </w:t>
      </w:r>
      <w:hyperlink r:id="rId8" w:history="1">
        <w:r w:rsidRPr="00715BC5">
          <w:rPr>
            <w:rStyle w:val="Hyperlink"/>
            <w:rFonts w:ascii="Arial" w:hAnsi="Arial" w:cs="Arial"/>
            <w:sz w:val="22"/>
            <w:szCs w:val="22"/>
          </w:rPr>
          <w:t>www.wmoplatform-hagi.nl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45D3E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Vragen of ideeën? </w:t>
      </w:r>
    </w:p>
    <w:p w:rsidR="00DC5BCB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  <w:r w:rsidRPr="00655BCB">
        <w:rPr>
          <w:rFonts w:ascii="Arial" w:hAnsi="Arial" w:cs="Arial"/>
          <w:sz w:val="22"/>
          <w:szCs w:val="22"/>
        </w:rPr>
        <w:t xml:space="preserve"> Platform </w:t>
      </w:r>
      <w:r w:rsidR="00B85C18">
        <w:rPr>
          <w:rFonts w:ascii="Arial" w:hAnsi="Arial" w:cs="Arial"/>
          <w:sz w:val="22"/>
          <w:szCs w:val="22"/>
        </w:rPr>
        <w:t xml:space="preserve">Sociaal Domein </w:t>
      </w:r>
      <w:r w:rsidRPr="00655BCB">
        <w:rPr>
          <w:rFonts w:ascii="Arial" w:hAnsi="Arial" w:cs="Arial"/>
          <w:sz w:val="22"/>
          <w:szCs w:val="22"/>
        </w:rPr>
        <w:t>Hardinxveld-Giessendam, T 0184-</w:t>
      </w:r>
      <w:r w:rsidR="004E11F3">
        <w:rPr>
          <w:rFonts w:ascii="Arial" w:hAnsi="Arial" w:cs="Arial"/>
          <w:sz w:val="22"/>
          <w:szCs w:val="22"/>
        </w:rPr>
        <w:t>670414</w:t>
      </w:r>
      <w:r w:rsidRPr="00655BCB">
        <w:rPr>
          <w:rFonts w:ascii="Arial" w:hAnsi="Arial" w:cs="Arial"/>
          <w:sz w:val="22"/>
          <w:szCs w:val="22"/>
        </w:rPr>
        <w:t xml:space="preserve"> (</w:t>
      </w:r>
      <w:r w:rsidR="004E11F3">
        <w:rPr>
          <w:rFonts w:ascii="Arial" w:hAnsi="Arial" w:cs="Arial"/>
          <w:sz w:val="22"/>
          <w:szCs w:val="22"/>
        </w:rPr>
        <w:t>Leen van Wingerden</w:t>
      </w:r>
      <w:r w:rsidRPr="00655BCB">
        <w:rPr>
          <w:rFonts w:ascii="Arial" w:hAnsi="Arial" w:cs="Arial"/>
          <w:sz w:val="22"/>
          <w:szCs w:val="22"/>
        </w:rPr>
        <w:t xml:space="preserve">) of E </w:t>
      </w:r>
      <w:hyperlink r:id="rId9" w:history="1">
        <w:r w:rsidRPr="00655BCB">
          <w:rPr>
            <w:rStyle w:val="Hyperlink"/>
            <w:rFonts w:ascii="Arial" w:hAnsi="Arial" w:cs="Arial"/>
            <w:sz w:val="22"/>
            <w:szCs w:val="22"/>
          </w:rPr>
          <w:t>info@wmoplatform-hagi.nl</w:t>
        </w:r>
      </w:hyperlink>
      <w:r w:rsidRPr="00655BCB">
        <w:rPr>
          <w:rFonts w:ascii="Arial" w:hAnsi="Arial" w:cs="Arial"/>
          <w:sz w:val="22"/>
          <w:szCs w:val="22"/>
        </w:rPr>
        <w:t xml:space="preserve"> .</w:t>
      </w:r>
    </w:p>
    <w:sectPr w:rsidR="00DC5BCB" w:rsidSect="000B5D6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21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EED"/>
    <w:rsid w:val="00112921"/>
    <w:rsid w:val="00115E4B"/>
    <w:rsid w:val="0011769F"/>
    <w:rsid w:val="001279D9"/>
    <w:rsid w:val="00132956"/>
    <w:rsid w:val="00132FBF"/>
    <w:rsid w:val="00134EF4"/>
    <w:rsid w:val="00144D1D"/>
    <w:rsid w:val="00144D99"/>
    <w:rsid w:val="00155132"/>
    <w:rsid w:val="001555B9"/>
    <w:rsid w:val="00155D01"/>
    <w:rsid w:val="00156C8E"/>
    <w:rsid w:val="00162438"/>
    <w:rsid w:val="00165CE4"/>
    <w:rsid w:val="00171C5F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C4D63"/>
    <w:rsid w:val="001D2120"/>
    <w:rsid w:val="001E448B"/>
    <w:rsid w:val="001E4A1C"/>
    <w:rsid w:val="001E75BC"/>
    <w:rsid w:val="001F1C8A"/>
    <w:rsid w:val="001F4013"/>
    <w:rsid w:val="001F6A07"/>
    <w:rsid w:val="00207C70"/>
    <w:rsid w:val="00211AB2"/>
    <w:rsid w:val="002141D7"/>
    <w:rsid w:val="00236D02"/>
    <w:rsid w:val="0024085F"/>
    <w:rsid w:val="00254CB1"/>
    <w:rsid w:val="00282F9E"/>
    <w:rsid w:val="00283603"/>
    <w:rsid w:val="00284120"/>
    <w:rsid w:val="00285AF7"/>
    <w:rsid w:val="002923EA"/>
    <w:rsid w:val="0029250A"/>
    <w:rsid w:val="00297E02"/>
    <w:rsid w:val="002A1862"/>
    <w:rsid w:val="002B0975"/>
    <w:rsid w:val="002B1DDB"/>
    <w:rsid w:val="002B2058"/>
    <w:rsid w:val="002B2E2C"/>
    <w:rsid w:val="002C5D53"/>
    <w:rsid w:val="002C62A2"/>
    <w:rsid w:val="002D03A9"/>
    <w:rsid w:val="002D1817"/>
    <w:rsid w:val="002E03D1"/>
    <w:rsid w:val="002E61EC"/>
    <w:rsid w:val="002E6EC5"/>
    <w:rsid w:val="002E71B4"/>
    <w:rsid w:val="002F1375"/>
    <w:rsid w:val="002F2613"/>
    <w:rsid w:val="002F3FB6"/>
    <w:rsid w:val="003032FB"/>
    <w:rsid w:val="003159D8"/>
    <w:rsid w:val="00316348"/>
    <w:rsid w:val="00323144"/>
    <w:rsid w:val="0032501C"/>
    <w:rsid w:val="00325E7E"/>
    <w:rsid w:val="0033146C"/>
    <w:rsid w:val="00332BB0"/>
    <w:rsid w:val="00360539"/>
    <w:rsid w:val="00362969"/>
    <w:rsid w:val="00362FC9"/>
    <w:rsid w:val="00363BFB"/>
    <w:rsid w:val="00371B02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25B9"/>
    <w:rsid w:val="003A5BE5"/>
    <w:rsid w:val="003A7F6A"/>
    <w:rsid w:val="003B1481"/>
    <w:rsid w:val="003B5664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50FC"/>
    <w:rsid w:val="00405F98"/>
    <w:rsid w:val="00407395"/>
    <w:rsid w:val="00411C8C"/>
    <w:rsid w:val="00417AD3"/>
    <w:rsid w:val="00427B54"/>
    <w:rsid w:val="00432991"/>
    <w:rsid w:val="004371CB"/>
    <w:rsid w:val="004376F9"/>
    <w:rsid w:val="004466A6"/>
    <w:rsid w:val="004512EC"/>
    <w:rsid w:val="004604BC"/>
    <w:rsid w:val="00462A35"/>
    <w:rsid w:val="0046483A"/>
    <w:rsid w:val="00464DFC"/>
    <w:rsid w:val="00470723"/>
    <w:rsid w:val="004719C9"/>
    <w:rsid w:val="0048595E"/>
    <w:rsid w:val="00485EF9"/>
    <w:rsid w:val="004866DD"/>
    <w:rsid w:val="00493804"/>
    <w:rsid w:val="004948CA"/>
    <w:rsid w:val="004A28D1"/>
    <w:rsid w:val="004A582C"/>
    <w:rsid w:val="004A7BCE"/>
    <w:rsid w:val="004B01CB"/>
    <w:rsid w:val="004B35F2"/>
    <w:rsid w:val="004B6039"/>
    <w:rsid w:val="004C0639"/>
    <w:rsid w:val="004C1366"/>
    <w:rsid w:val="004C3276"/>
    <w:rsid w:val="004C381B"/>
    <w:rsid w:val="004C7DC0"/>
    <w:rsid w:val="004E11F3"/>
    <w:rsid w:val="004E634B"/>
    <w:rsid w:val="004E7CA6"/>
    <w:rsid w:val="004F1BA1"/>
    <w:rsid w:val="004F2C6E"/>
    <w:rsid w:val="00501313"/>
    <w:rsid w:val="00503E77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EF7"/>
    <w:rsid w:val="005666C7"/>
    <w:rsid w:val="00580CBA"/>
    <w:rsid w:val="0058452C"/>
    <w:rsid w:val="005863FB"/>
    <w:rsid w:val="00590D9D"/>
    <w:rsid w:val="00590E34"/>
    <w:rsid w:val="0059752E"/>
    <w:rsid w:val="005A2FBA"/>
    <w:rsid w:val="005B6BCB"/>
    <w:rsid w:val="005C455E"/>
    <w:rsid w:val="005D12CC"/>
    <w:rsid w:val="005D2877"/>
    <w:rsid w:val="005D79B9"/>
    <w:rsid w:val="005D7D45"/>
    <w:rsid w:val="005E23F9"/>
    <w:rsid w:val="005E780C"/>
    <w:rsid w:val="005F1BFE"/>
    <w:rsid w:val="005F4BBD"/>
    <w:rsid w:val="006037B4"/>
    <w:rsid w:val="0060550D"/>
    <w:rsid w:val="00610579"/>
    <w:rsid w:val="00610A2F"/>
    <w:rsid w:val="006118D5"/>
    <w:rsid w:val="00612F99"/>
    <w:rsid w:val="00617715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4837"/>
    <w:rsid w:val="00655BCB"/>
    <w:rsid w:val="00666116"/>
    <w:rsid w:val="00672224"/>
    <w:rsid w:val="006730BC"/>
    <w:rsid w:val="00673666"/>
    <w:rsid w:val="00683FF6"/>
    <w:rsid w:val="00686C3D"/>
    <w:rsid w:val="00695279"/>
    <w:rsid w:val="006A1DD1"/>
    <w:rsid w:val="006A54BC"/>
    <w:rsid w:val="006B016F"/>
    <w:rsid w:val="006B01DA"/>
    <w:rsid w:val="006B0306"/>
    <w:rsid w:val="006B21D9"/>
    <w:rsid w:val="006B3AB3"/>
    <w:rsid w:val="006B7ACA"/>
    <w:rsid w:val="006C1C79"/>
    <w:rsid w:val="006C2E41"/>
    <w:rsid w:val="006C3755"/>
    <w:rsid w:val="006C4D3E"/>
    <w:rsid w:val="006D1643"/>
    <w:rsid w:val="006D2A28"/>
    <w:rsid w:val="006D7D69"/>
    <w:rsid w:val="006E481A"/>
    <w:rsid w:val="006E5862"/>
    <w:rsid w:val="006F01CF"/>
    <w:rsid w:val="006F0B61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0F24"/>
    <w:rsid w:val="00757A32"/>
    <w:rsid w:val="007633ED"/>
    <w:rsid w:val="00765689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65B"/>
    <w:rsid w:val="00825221"/>
    <w:rsid w:val="0082704C"/>
    <w:rsid w:val="008307FA"/>
    <w:rsid w:val="00831675"/>
    <w:rsid w:val="00832183"/>
    <w:rsid w:val="00832489"/>
    <w:rsid w:val="0083393C"/>
    <w:rsid w:val="00856395"/>
    <w:rsid w:val="00860079"/>
    <w:rsid w:val="008618A6"/>
    <w:rsid w:val="0087118B"/>
    <w:rsid w:val="0087264E"/>
    <w:rsid w:val="008863BC"/>
    <w:rsid w:val="008A4D50"/>
    <w:rsid w:val="008A5784"/>
    <w:rsid w:val="008A5D14"/>
    <w:rsid w:val="008A610E"/>
    <w:rsid w:val="008B0A7C"/>
    <w:rsid w:val="008B20A2"/>
    <w:rsid w:val="008B3A4D"/>
    <w:rsid w:val="008C04A9"/>
    <w:rsid w:val="008C1A86"/>
    <w:rsid w:val="008C1E25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3329"/>
    <w:rsid w:val="00913E50"/>
    <w:rsid w:val="0091473D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66012"/>
    <w:rsid w:val="00970924"/>
    <w:rsid w:val="00973153"/>
    <w:rsid w:val="00974991"/>
    <w:rsid w:val="00977245"/>
    <w:rsid w:val="009A08A1"/>
    <w:rsid w:val="009B1714"/>
    <w:rsid w:val="009B4061"/>
    <w:rsid w:val="009C1135"/>
    <w:rsid w:val="009D3770"/>
    <w:rsid w:val="009D5810"/>
    <w:rsid w:val="009E25DA"/>
    <w:rsid w:val="009E26FC"/>
    <w:rsid w:val="009E4A1F"/>
    <w:rsid w:val="009E7164"/>
    <w:rsid w:val="009E7E8C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1122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4BA1"/>
    <w:rsid w:val="00AB4DF6"/>
    <w:rsid w:val="00AC41AC"/>
    <w:rsid w:val="00AD1137"/>
    <w:rsid w:val="00AD5147"/>
    <w:rsid w:val="00AD5A08"/>
    <w:rsid w:val="00AD6F28"/>
    <w:rsid w:val="00AE311F"/>
    <w:rsid w:val="00AE31EF"/>
    <w:rsid w:val="00AF0F8C"/>
    <w:rsid w:val="00AF2883"/>
    <w:rsid w:val="00AF615F"/>
    <w:rsid w:val="00B01166"/>
    <w:rsid w:val="00B02697"/>
    <w:rsid w:val="00B054C9"/>
    <w:rsid w:val="00B06292"/>
    <w:rsid w:val="00B118F6"/>
    <w:rsid w:val="00B134A6"/>
    <w:rsid w:val="00B15217"/>
    <w:rsid w:val="00B20CA0"/>
    <w:rsid w:val="00B256AE"/>
    <w:rsid w:val="00B27F36"/>
    <w:rsid w:val="00B33276"/>
    <w:rsid w:val="00B4032A"/>
    <w:rsid w:val="00B51AA9"/>
    <w:rsid w:val="00B605F7"/>
    <w:rsid w:val="00B63675"/>
    <w:rsid w:val="00B639FB"/>
    <w:rsid w:val="00B63AFC"/>
    <w:rsid w:val="00B7637C"/>
    <w:rsid w:val="00B80CB7"/>
    <w:rsid w:val="00B84C16"/>
    <w:rsid w:val="00B85C18"/>
    <w:rsid w:val="00B90E1E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3AEB"/>
    <w:rsid w:val="00C161DC"/>
    <w:rsid w:val="00C16CB0"/>
    <w:rsid w:val="00C2428D"/>
    <w:rsid w:val="00C37EED"/>
    <w:rsid w:val="00C42A06"/>
    <w:rsid w:val="00C437BB"/>
    <w:rsid w:val="00C44CC7"/>
    <w:rsid w:val="00C54E84"/>
    <w:rsid w:val="00C6084A"/>
    <w:rsid w:val="00C61405"/>
    <w:rsid w:val="00C63F6D"/>
    <w:rsid w:val="00C66ED6"/>
    <w:rsid w:val="00C739CE"/>
    <w:rsid w:val="00C7525F"/>
    <w:rsid w:val="00C754AD"/>
    <w:rsid w:val="00C76AA1"/>
    <w:rsid w:val="00C8109C"/>
    <w:rsid w:val="00C81615"/>
    <w:rsid w:val="00C84879"/>
    <w:rsid w:val="00C87A47"/>
    <w:rsid w:val="00C95A35"/>
    <w:rsid w:val="00C97F6D"/>
    <w:rsid w:val="00CA1216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16553"/>
    <w:rsid w:val="00D2426D"/>
    <w:rsid w:val="00D26F6E"/>
    <w:rsid w:val="00D2701F"/>
    <w:rsid w:val="00D333E5"/>
    <w:rsid w:val="00D42EF5"/>
    <w:rsid w:val="00D42F5B"/>
    <w:rsid w:val="00D4591E"/>
    <w:rsid w:val="00D60A9B"/>
    <w:rsid w:val="00D660B8"/>
    <w:rsid w:val="00D8206D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D18DC"/>
    <w:rsid w:val="00DD56D9"/>
    <w:rsid w:val="00DE28B5"/>
    <w:rsid w:val="00DE3945"/>
    <w:rsid w:val="00DF6F98"/>
    <w:rsid w:val="00E01D83"/>
    <w:rsid w:val="00E0211C"/>
    <w:rsid w:val="00E029DF"/>
    <w:rsid w:val="00E041A2"/>
    <w:rsid w:val="00E106CD"/>
    <w:rsid w:val="00E144B1"/>
    <w:rsid w:val="00E14F32"/>
    <w:rsid w:val="00E16D7F"/>
    <w:rsid w:val="00E218CF"/>
    <w:rsid w:val="00E377A2"/>
    <w:rsid w:val="00E4494D"/>
    <w:rsid w:val="00E44D9D"/>
    <w:rsid w:val="00E45559"/>
    <w:rsid w:val="00E46017"/>
    <w:rsid w:val="00E47BEB"/>
    <w:rsid w:val="00E50518"/>
    <w:rsid w:val="00E53888"/>
    <w:rsid w:val="00E539D4"/>
    <w:rsid w:val="00E53BA9"/>
    <w:rsid w:val="00E55C38"/>
    <w:rsid w:val="00E5713B"/>
    <w:rsid w:val="00E611BE"/>
    <w:rsid w:val="00E72457"/>
    <w:rsid w:val="00E80803"/>
    <w:rsid w:val="00E82C50"/>
    <w:rsid w:val="00E85208"/>
    <w:rsid w:val="00E90670"/>
    <w:rsid w:val="00E952B8"/>
    <w:rsid w:val="00E95A10"/>
    <w:rsid w:val="00EA5AE1"/>
    <w:rsid w:val="00EB5E18"/>
    <w:rsid w:val="00EC512A"/>
    <w:rsid w:val="00ED6E20"/>
    <w:rsid w:val="00EE06E5"/>
    <w:rsid w:val="00EE2D57"/>
    <w:rsid w:val="00EE7F8F"/>
    <w:rsid w:val="00EF1367"/>
    <w:rsid w:val="00EF45F6"/>
    <w:rsid w:val="00EF5520"/>
    <w:rsid w:val="00F123F2"/>
    <w:rsid w:val="00F2185C"/>
    <w:rsid w:val="00F258CF"/>
    <w:rsid w:val="00F30F83"/>
    <w:rsid w:val="00F333AE"/>
    <w:rsid w:val="00F34338"/>
    <w:rsid w:val="00F42742"/>
    <w:rsid w:val="00F50C10"/>
    <w:rsid w:val="00F57F69"/>
    <w:rsid w:val="00F64685"/>
    <w:rsid w:val="00F67FDA"/>
    <w:rsid w:val="00F776B1"/>
    <w:rsid w:val="00F811C1"/>
    <w:rsid w:val="00F841BF"/>
    <w:rsid w:val="00F9393C"/>
    <w:rsid w:val="00F93CA5"/>
    <w:rsid w:val="00FA28F1"/>
    <w:rsid w:val="00FB0884"/>
    <w:rsid w:val="00FB0927"/>
    <w:rsid w:val="00FB2919"/>
    <w:rsid w:val="00FB43B3"/>
    <w:rsid w:val="00FC3D75"/>
    <w:rsid w:val="00FC66DA"/>
    <w:rsid w:val="00FC7EAE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F49CB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platform-hagi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telzorg.nl/won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moplatform-hag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0C3A-B56E-4441-88CA-1F62E165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2520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Gebruiker</cp:lastModifiedBy>
  <cp:revision>8</cp:revision>
  <cp:lastPrinted>2016-08-30T07:10:00Z</cp:lastPrinted>
  <dcterms:created xsi:type="dcterms:W3CDTF">2019-12-23T10:59:00Z</dcterms:created>
  <dcterms:modified xsi:type="dcterms:W3CDTF">2020-03-06T19:10:00Z</dcterms:modified>
</cp:coreProperties>
</file>